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ГЛАВНЫЙ ГОСУДАРСТВЕННЫЙ САНИТАРНЫЙ ВРАЧ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от 7 апреля 2009 г. N 20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ОБ УТВЕРЖДЕНИИ САНПИН 2.1.4.2496-09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2006, N 1, ст. 10; 2006, N 52 (ч. I), ст. 5498; 2007, N 1 (ч. I), ст. 21; 2007, N 1 (ч. I), ст. 29; 2007, N 27, ст. 3213; N 46, ст. 5554; 2007, N 49, ст. 6070; 2008, N 24, ст. 2801; 2008, N 29 (ч. I), ст. 3418;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2008, N 52 (ч. I); 2008, N 30 (ч. II), ст. 3616; 2009, N 1, ст. 17,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2004, N 47, ст. 4666; 2005, N 39, ст. 3953) постановляю:</w:t>
      </w:r>
      <w:proofErr w:type="gramEnd"/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в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качества" &lt;*&gt;: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&lt;*&gt;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Зарегистрированы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31.10.2001, регистрационный N 3011.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1.1. Название документа изложить в следующей редакции: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1.2. Изложить отдельной главой "Гигиенические требования к обеспечению безопасности систем горячего водоснабжения" (приложение).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2. Ввести в действие указанные санитарные правила с 1 сентября 2009 года.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Г.Г.ОНИЩЕНКО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CA18BE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</w:t>
      </w:r>
      <w:r w:rsidRPr="00CA18BE">
        <w:rPr>
          <w:rFonts w:ascii="Times New Roman" w:eastAsia="Times New Roman" w:hAnsi="Times New Roman" w:cs="Times New Roman"/>
          <w:sz w:val="24"/>
          <w:szCs w:val="24"/>
        </w:rPr>
        <w:br/>
        <w:t>Главного государственного</w:t>
      </w:r>
      <w:r w:rsidRPr="00CA18BE">
        <w:rPr>
          <w:rFonts w:ascii="Times New Roman" w:eastAsia="Times New Roman" w:hAnsi="Times New Roman" w:cs="Times New Roman"/>
          <w:sz w:val="24"/>
          <w:szCs w:val="24"/>
        </w:rPr>
        <w:br/>
        <w:t>санитарного врача</w:t>
      </w:r>
      <w:r w:rsidRPr="00CA18BE">
        <w:rPr>
          <w:rFonts w:ascii="Times New Roman" w:eastAsia="Times New Roman" w:hAnsi="Times New Roman" w:cs="Times New Roman"/>
          <w:sz w:val="24"/>
          <w:szCs w:val="24"/>
        </w:rPr>
        <w:br/>
      </w:r>
      <w:r w:rsidRPr="00CA18BE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</w:t>
      </w:r>
      <w:r w:rsidRPr="00CA18BE">
        <w:rPr>
          <w:rFonts w:ascii="Times New Roman" w:eastAsia="Times New Roman" w:hAnsi="Times New Roman" w:cs="Times New Roman"/>
          <w:sz w:val="24"/>
          <w:szCs w:val="24"/>
        </w:rPr>
        <w:br/>
        <w:t>от 07.04.2009 N 20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К ОБЕСПЕЧЕНИЮ БЕЗОПАСНОСТИ СИСТЕМ ГОРЯЧЕГО ВОДОСНАБЖЕНИЯ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2.1.4.1074-01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нормы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2.1.4.2496-09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1. Область применения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1.1. Санитарно-эпидемиологические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и нормативы устанавливают гигиенические требования к качеству воды и организации систем централизованного горячего водоснабжения (далее - СЦГВ), а также правила контроля качества воды, подаваемой СЦГВ, независимо от ведомственной принадлежности и форм собственности.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1.2. Настоящие санитарные правила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систем централизованного горячего водоснабжения.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1.3. Санитарные правила распространяются на централизованное горячее водоснабжение при закрытых и открытых системах теплоснабжения, на системы теплоснабжения с отдельными сетями горячего водоснабжения, а также автономные системы горячего водоснабжения на объектах повышенного эпидемического риска (лечебные, школьные, дошкольные учреждения и др.).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1.4. Контроль за выполнением настоящих санитарных правил осуществляется в соответствии с законодательством Российской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и его территориальными органами.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2. Общие положения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2.1. Настоящие санитарно-эпидемиологические правила направлены на обеспечение эпидемиологической безопасности, безвредности химического состава, а также благоприятные органолептические свойства горячей воды, используемой населением для хозяйственно-бытовых нужд.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2.2. Горячая вода, поступающая к потребителю, должна отвечать требованиям технических регламентов, санитарных правил и нормативов, определяющих ее безопасность.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2.3. Санитарно-эпидемиологические требования к системам горячего централизованного водоснабжения направлены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предупреждение загрязнения горячей воды высоко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контагенозными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инфекционными возбудителями вирусного и бактериального происхождения, которые могут размножаться при температуре ниже 60 гр., в их числе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Legionella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Pneumophila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- минимизацию содержания в воде хлороформа при использовании воды, которая предварительно хлорировалась;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- предупреждение заболеваний кожи и подкожной клетчатки, обусловленных качеством горячей воды.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2.4. Температура горячей воды в местах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водоразбора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применяемой системы теплоснабжения должна быть не ниже 60 °C и не выше 75 °C.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2.5. Не допускается применение воды технических циклов (технической воды), в том числе после восстановления и очистки в качестве горячей воды СЦГВ.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2.6. В СЦГВ должна использоваться продукция (материалы, реагенты оборудование и т.д.), разрешенная для применения в таких системах на основе санитарно-эпидемиологической экспертизы, выполненной в аккредитованных на соответствующие виды работ организациях и учреждениях.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2.7. При отсутствии санитарно-эпидемиологических нормативов на реагенты или их компоненты, используемые для применения в СЦГВ, разработчик должен обеспечить проведение работ по обоснованию гигиенических нормативов в воде, регламентирующих их безопасность и разработку метода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их содержанием в воде.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2.8. При эксплуатации СЦГВ должны соблюдаться требования действующих нормативных документов в области безопасности технологических и производственных процессов.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 Требования к проектированию, строительству, эксплуатации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систем централизованного горячего водоснабжения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3.1. Требования к СЦГВ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3.1.1. СЦГВ дифференцируются на: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- присоединенные к закрытым системам теплоснабжения;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- присоединенные к открытым системам теплоснабжения;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- системы централизованного горячего водоснабжения с отдельными сетями.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3.1.2. Выбор СЦГВ осуществляется проектной организацией, исходя из качества исходной воды и технико-экономического обоснования.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3.1.3. С санитарно-эпидемиологических позиций наиболее надежны СЦГВ, присоединенные к закрытым системам теплоснабжения, а также системы с отдельными сетями горячего водоснабжения.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lastRenderedPageBreak/>
        <w:t>3.1.4. При проектировании жилых объектов расчетное водопотребление горячей воды в сутки определяется нормами, утвержденными соответствующими актами законодательства Российской Федерации.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3.1.5. Исходная вода для СЦГВ, поступающая непосредственно на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теплоисточники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и тепловые пункты, должна соответствовать требованиям технических регламентов и санитарно-эпидемиологических правил и нормативов, регламентирующих безопасность и безвредность питьевой воды.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3.1.6.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СЦГВ функционально связаны с системами централизованного теплоснабжения (СЦТ).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В большинстве городов теплоснабжение обеспечивается теплоэлектроцентралью (ТЭЦ). В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нетеплофицированных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пунктах для целей централизованного теплоснабжения используют водогрейные и паровые котельные.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3.1.7. При всех схемах теплоснабжения тепловая мощность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теплоисточника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должна обеспечивать расчетные тепловые нагрузки систем горячего водоснабжения с учетом перспективы развития населенного пункта.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3.1.8. Произведенная на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теплоисточнике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вода доводится до потребителей с помощью тепловых сетей, которые делятся на магистральные, распределительные (квартальные) и дворовые.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3.1.9. Качество воды у потребителя должно отвечать требованиям санитарно-эпидемиологических правил и норм, предъявляемым к питьевой воде.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3.1.10. При эксплуатации СЦГВ температура воды в местах водозабора не должна быть ниже +60 °C, статическом давлении не менее 0,05 мПа при заполненных трубопроводах и водонагревателях водопроводной водой.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b/>
          <w:sz w:val="24"/>
          <w:szCs w:val="24"/>
        </w:rPr>
        <w:t>3.1.11. В период ежегодных профилактических ремонтов отключение систем горячего водоснабжения не должно превышать 14 суток.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На период ремонта объекты повышенной эпидемической значимости (больницы, интернаты, школьные и дошкольные учреждения и т.д.) подлежат обеспечению горячей водой от собственных резервных источников, что должно предусматриваться на стадии разработки проекта.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3.1.12. При длительных остановках подачи горячей воды потребителям, при проведении летних планово-профилактических работ, эксплуатирующая организация обязана обеспечить нахождение трубопроводов сетей с водой и циркуляцию воды в системе.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3.1.13. Прокладка тепловых сетей может быть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бесканальной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, совмещенной с водопроводной сетью, в подземных каналах, совмещенная с водопроводной сетью в тоннелях, проходных коллекторах и технических подпольях зданий, наземная, на низких или высоких железобетонных опорах.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3.1.14. Трубы тепловых сетей кроме механической прочности и герметичности должны обладать антикоррозионной стойкостью при заданных давлениях, температурах и характеризоваться высокими теплоизолирующими свойствами.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lastRenderedPageBreak/>
        <w:t>3.1.15. Для тепловой изоляции оборудования, трубопроводов, воздуховодов применяют полносборные или комплектные конструкции заводского изготовления, а также трубы с тепловой изоляцией полной заводской готовности.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3.1.16. При совместной прокладке в каналах водопроводных систем необходимо трубы горячего водоснабжения укладывать выше труб водопровода холодной воды. Расстояние между вмонтированными в систему задвижками и кранами не должно превышать 3000 м.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3.1.17. В высших точках трубопроводов тепловых сетей на каждом секционном участке устанавливаются штуцеры с запорной арматурой для выпуска воздуха.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В нижних точках трубопроводов водяных тепловых сетей и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конденсатопроводов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спусковые устройства с запорной арматурой для спуска воды, а сами трубопроводы должны иметь продольный уклон к ближайшей камере.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3.1.18. Тепловые сети, независимо от способа прокладки и системы теплоснабжения, не должны проходить по территории кладбищ, свалок скотомогильников, земледельческих полей орошения, полей ассенизации и других объектов, которые могут представлять опасность биологического и/или химического загрязнения горячей воды.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3.1.19. Прокладка тепловых сетей горячего водоснабжения в каналах совместно с сетями бытовой и производственной канализации не допускается.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3.1.20. Запрещается соединение сетей горячего водоснабжения с трубопроводами иного назначения.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3.1.21. Расстояние в поперечном разрезе от тепловых сетей до источника возможного загрязнения должно приниматься в соответствии с таблицей 1.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┌──────────────────────────┬──────────────────┬──────────────────┐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│   Источник загрязнения   │   Расстояние в   │   Расстояние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>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│                         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│свету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менее│свету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, м, не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менее│</w:t>
      </w:r>
      <w:proofErr w:type="spellEnd"/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│                         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│По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горизонтали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>о вертикали при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│                          │  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параллельной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>   │  пересечении, не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│                          │  прокладке, не   │       менее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│                          │      менее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├──────────────────────────┼──────────────────┼──────────────────┤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│  Сети бытовой и          │                  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│производственной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          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lastRenderedPageBreak/>
        <w:t>│канализации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:              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│  - при прокладке         │       1,0        │        0,2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│тепловых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сетей в каналах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и│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│тоннелях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(от наружных     │                  │                  │</w:t>
      </w:r>
      <w:proofErr w:type="gramEnd"/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│стенок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тоннелей и каналов)│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│  - при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бесканальной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      │       1,5        │        0,4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│прокладке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тепловых сетей  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│диаметром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до 200 мм       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│  - при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бесканальной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      │       3,0        │        0,4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│прокладке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тепловых сетей  │                  │                  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│диаметром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более 200 мм    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├──────────────────────────┼──────────────────┼──────────────────┤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│  Кладбища, свалки,       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│скотомогильники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, поля     │                  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│орошения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и др. объекты,   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обуславливающие</w:t>
      </w:r>
      <w:proofErr w:type="spellEnd"/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опасность 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│химического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и             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│биологического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            │                  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│загрязнения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:              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│  - при отсутствии        │      10,0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│грунтовых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вод             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│  - при наличии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грунтовых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│      50,0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│вод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и фильтрующих грунтов 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├──────────────────────────┼──────────────────┼──────────────────┤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│  Выгребные и помойные    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lastRenderedPageBreak/>
        <w:t>│ямы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:                      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│  - при отсутствии        │       7,0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│грунтовых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вод             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│  - при наличии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грунтовых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│      20,0        │                  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│вод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и фильтрующих грунтов │                  │                  │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└──────────────────────────┴──────────────────┴──────────────────┘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Примечание: При расположении сетей канализации ниже тепловых сетей при параллельной прокладке расстояния по горизонтали должны приниматься не менее разности в отметках заложения сетей, а при расположении сетей канализации выше тепловых расстояния, указанные в таблице, должны увеличиваться на разницу в глубине заложения.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3.1.22. Отвод вод из сетей горячего водоснабжения в канализацию должен осуществляться с разрывом струи через воронку, раковину или приямок. Условия сброса горячей воды в сети канализации согласовываются с организациями, эксплуатирующими систему канализации.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3.2. Требования к тепловым пунктам (ТП)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3.2.1. В ТП обеспечивается подключение систем теплоснабжения микрорайона к распределительным сетям городской тепловой сети и водопровода и осуществляется управление системой тепла.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3.2.2. Системы горячего водоснабжения, при закрытой системе теплоснабжения, подключаются через скоростные секционные подогреватели.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С целью обеспечения очистки трубок от накипи и загрязнений нагреваемая водопроводная вода подается в трубки, а сетевая протекает в межтрубном пространстве.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3.2.3. При открытой системе теплоснабжения местная разводка горячего водоснабжения должна присоединяться через автомат смеситель к подающему и обратному трубопроводу тепловой сети.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3.2.4. Для выравнивания суточного графика расхода воды в системах теплоснабжения, для создания и хранения запаса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подпиточной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воды на источниках тепла устраиваются баки-аккумуляторы горячей воды.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3.2.5. В случаях существенного превышения нагрузки горячего водоснабжения над отопительной системой подогреватели горячего водоснабжения устанавливают на тепловом пункте по одноступенчатой параллельной схеме. Температура более +60 °C поддерживается регулятором температур прямого действия.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3.2.6. Неисправности водонагревателей могут возникнуть в результате нарушения герметичности труб, в трубной решетке, разрыва труб, их зарастания, появления свищей и трещин в корпусе водонагревателя.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lastRenderedPageBreak/>
        <w:t>3.2.7. Нарушение герметичности труб определяется по постоянной утечке воды при открывании спусковых кранов на водонагревателе или грязевиках. Зарастание труб определяется по увеличению перепада давления на водонагревателе.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3.2.8. Для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герметичностью на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теплоисточниках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и сетях должны использоваться акустические корреляционные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течеискатели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тепловизоры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, ручные пирометры, вихревые металлоискатели,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георадары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3.3. Требования к стабилизационной обработке горячей воды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3.3.1. В схеме водоподготовки СЦГВ необходима специальная обработка воды (противонакипная, антикоррозионная), обусловленная технологическими требованиями.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3.3.2. Ингибирование процессов коррозии и отложений солей в СЦГВ следует осуществлять реагентами и методами, разрешенными органами санитарно-эпидемиологического надзора.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3.3.3. Для противокоррозионной защиты трубопроводов и оборудования допускается деаэрация воды и (или) применение реагентов.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3.3.4. При открытой системе теплоснабжения деаэрация должна проводиться при температуре более 100 °C.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Для противонакипной обработки воды используются реагенты "СИЛИФОС", силикат натрия и другие, разрешенные для применения в установленном порядке.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Для антикоррозионной и противонакипной обработки воды нашли применение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комплексонаты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- комплексы многоосновных органических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фосфоновых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кислот с ионами металлов. Цинковые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комплексонаты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применять без других способов обработки воды, например, при отсутствии деаэрации или неэффективной работе катионных фильтров по умягчению воды. Наиболее широко распространены ингибиторы комплексного действия ("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Эктоскейл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", "ОПТИОН").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3.3.5. При применяемых в рабочих дозах реагентах содержание в обработанной воде веществ, входящих в их состав, не должно превышать гигиенические нормативы на питьевую воду.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3.3.6. Для противонакипной обработки воды на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теплоисточниках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применение физических методов.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3.3.7. В качестве физического метода возможно применение магнитной обработки при напряженности магнитного поля в рабочем зазоре не более 160 кА/м (200 мТл, в пересчете на магнитную индукцию). Магнитная обработка воды для водогрейных котлов наиболее эффективна при интервале движения потока воды 0,5 - 4,0 м/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железа не более 0,3 мг/л, кислорода 3,0 мг/л, хлоридов и сульфатов - 50 мг/л, карбонатной жесткости - не более 9,0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/л и температуре нагрева не более +90 °C.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3.3.8. Для очистки подогревателей от накипи и шлама допускается применение ультразвуковых установок.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lastRenderedPageBreak/>
        <w:t>3.3.9. Требования безопасности для работников, обслуживающих магнитные и ультразвуковые установки, определены нормами, утвержденными соответствующими актами законодательства Российской Федерации.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3.4. Требования к эксплуатации СЦГВ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3.4.1. СЦГВ и сети систем теплоснабжения при вводе в эксплуатацию и после капитального ремонта подлежат гидропневматической промывке при скоростях водно-воздушной смеси, превышающих расчетные не менее чем на 0,5 м/сек., с последующей дезинфекцией.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3.4.2. Промывку и дезинфекцию сетей, контроль качества этих операций обеспечивают эксплуатационные службы или строительно-монтажные организации (на вновь строящихся объектах).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3.4.3. Дезинфекция систем должна проводиться препаратами, прошедшими в установленном порядке Государственную регистрацию и разрешенными для применения в СЦГВ.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3.4.4. Для дезинфекции допускается использование хлорсодержащих реагентов. В таких случаях сети промываются не менее 6 часов водой питьевого качества с содержанием в ней остаточного активного хлора 75 - 100 мг/л и температурой не ниже 80 °C в точке сброса.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3.4.5. Контроль дезинфекции системы проводится в соответствии с действующими санитарно-эпидемиологическими правилами и нормативами, регламентирующими качество питьевой воды. В воде, в обязательном порядке, определяется остаточное содержание дезинфицирующего реагента, мутность, железо, запах, общее микробное число в мл, число общих и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термотолерантных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колиформных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бактерий в 100 мл, число спор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сульфитредуцирующих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клостридий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в 20 мл. Количество отобранных проб должно быть не менее 2, взятых последовательно в одной точке.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3.4.6. Промывка и дезинфекция сетей считается законченной при соответствии качества воды санитарно-эпидемиологическим требованиям.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3.4.7. На период проведения ремонтных работ и дезинфекции потребители от сети горячего водоснабжения должны быть отключены.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3.4.8. Производственный контроль эффективности промывки и дезинфекции проводится организациями, эксплуатирующими системы теплоснабжения и горячего водоснабжения.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4. Производственный контроль систем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централизованного</w:t>
      </w:r>
      <w:proofErr w:type="gramEnd"/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горячего водоснабжения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4.1. Производственный контроль качества горячей воды осуществляется: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4.1.1. В закрытых системах теплоснабжения: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- в местах поступления исходной воды (водопроводной);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- после водонагревателей.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lastRenderedPageBreak/>
        <w:t>4.1.2. В открытых системах теплоснабжения: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- в местах поступления исходной воды (водопроводной или воды источника);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- после водоподготовки (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подпиточная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вода);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- перед поступлением в сеть горячего водоснабжения.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4.1.3. В системах теплоснабжения с отдельными сетями горячего водоснабжения: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- в местах поступления исходной воды (водопроводной);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- после водонагревателей.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4.2. При любой системе теплоснабжения и СЦГВ лабораторный производственный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качеством горячей воды должен проводиться в распределительной сети в точках, согласованных с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Роспотребнадзором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4.3.  Лабораторный  производственный  контроль  качества  горячей  воды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включает следующие показатели: температуру, цветность, мутность, запах,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железо,   сероводород,   остаточное  содержание  реагентов,  применяемых 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>  водоподготовки, вещества, вымывание которых возможно из материала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труб   горячего  водоснабжения  согласно  технической  документации  (цинк,</w:t>
      </w:r>
      <w:proofErr w:type="gramEnd"/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никель,  алюминий,  хром  и  т.д.), хлороформ (при присоединении к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закрытым</w:t>
      </w:r>
      <w:proofErr w:type="gramEnd"/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источникам  теплоснабжения  и  использовании воды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хозяйственно-питьевого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водопровода, где проводится обеззараживание воды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хлорреагентами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); ОКБ, ТКБ,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ОМЧ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     ,</w:t>
      </w:r>
      <w:proofErr w:type="gram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сульфитредуцирующие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клостридии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легионеллы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(по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эпидпоказаниям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37 °C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4.4. Кратность отбора проб определяется в соответствии с представленными в таблице 2 показателями.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Кратность отбора проб воды в СЦГВ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4320"/>
        <w:gridCol w:w="4455"/>
      </w:tblGrid>
      <w:tr w:rsidR="00CA18BE" w:rsidRPr="00CA18BE" w:rsidTr="00CA18BE">
        <w:trPr>
          <w:cantSplit/>
          <w:trHeight w:val="48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18BE" w:rsidRPr="00CA18BE" w:rsidRDefault="00CA18BE" w:rsidP="00CA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обслуживаемого   </w:t>
            </w: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населения (человек)</w:t>
            </w:r>
          </w:p>
        </w:tc>
        <w:tc>
          <w:tcPr>
            <w:tcW w:w="4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18BE" w:rsidRPr="00CA18BE" w:rsidRDefault="00CA18BE" w:rsidP="00CA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Минимальное количество проб,  </w:t>
            </w: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отбираемых по всей разводящей </w:t>
            </w: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сети в месяц</w:t>
            </w:r>
          </w:p>
        </w:tc>
      </w:tr>
      <w:tr w:rsidR="00CA18BE" w:rsidRPr="00CA18BE" w:rsidTr="00CA18BE">
        <w:trPr>
          <w:cantSplit/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18BE" w:rsidRPr="00CA18BE" w:rsidRDefault="00CA18BE" w:rsidP="00CA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t>До 10000</w:t>
            </w:r>
          </w:p>
        </w:tc>
        <w:tc>
          <w:tcPr>
            <w:tcW w:w="4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18BE" w:rsidRPr="00CA18BE" w:rsidRDefault="00CA18BE" w:rsidP="00CA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8BE" w:rsidRPr="00CA18BE" w:rsidTr="00CA18BE">
        <w:trPr>
          <w:cantSplit/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18BE" w:rsidRPr="00CA18BE" w:rsidRDefault="00CA18BE" w:rsidP="00CA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t>До 20000</w:t>
            </w:r>
          </w:p>
        </w:tc>
        <w:tc>
          <w:tcPr>
            <w:tcW w:w="4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18BE" w:rsidRPr="00CA18BE" w:rsidRDefault="00CA18BE" w:rsidP="00CA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18BE" w:rsidRPr="00CA18BE" w:rsidTr="00CA18BE">
        <w:trPr>
          <w:cantSplit/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18BE" w:rsidRPr="00CA18BE" w:rsidRDefault="00CA18BE" w:rsidP="00CA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t>До 50000</w:t>
            </w:r>
          </w:p>
        </w:tc>
        <w:tc>
          <w:tcPr>
            <w:tcW w:w="4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18BE" w:rsidRPr="00CA18BE" w:rsidRDefault="00CA18BE" w:rsidP="00CA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18BE" w:rsidRPr="00CA18BE" w:rsidTr="00CA18BE">
        <w:trPr>
          <w:cantSplit/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18BE" w:rsidRPr="00CA18BE" w:rsidRDefault="00CA18BE" w:rsidP="00CA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t>До 100000</w:t>
            </w:r>
          </w:p>
        </w:tc>
        <w:tc>
          <w:tcPr>
            <w:tcW w:w="4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18BE" w:rsidRPr="00CA18BE" w:rsidRDefault="00CA18BE" w:rsidP="00CA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8BE" w:rsidRPr="00CA18BE" w:rsidTr="00CA18BE">
        <w:trPr>
          <w:cantSplit/>
          <w:trHeight w:val="48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18BE" w:rsidRPr="00CA18BE" w:rsidRDefault="00CA18BE" w:rsidP="00CA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Более 100000</w:t>
            </w:r>
          </w:p>
        </w:tc>
        <w:tc>
          <w:tcPr>
            <w:tcW w:w="4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18BE" w:rsidRPr="00CA18BE" w:rsidRDefault="00CA18BE" w:rsidP="00CA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+ 1            </w:t>
            </w: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дополнительная проба на каждые  </w:t>
            </w:r>
            <w:r w:rsidRPr="00CA18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дополнительные 5000 человек</w:t>
            </w:r>
          </w:p>
        </w:tc>
      </w:tr>
    </w:tbl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Примечание: В зависимости от системы горячего водоснабжения, ее санитарной надежности, количества населения, эпидемической ситуации и конкретных местных условий допускается, по согласованию с органами, осуществляющими санитарно-эпидемиологический надзор, изменять количество (увеличивать или уменьшать) и кратность лабораторно-производственных исследований.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4.5. Лабораторный производственный контроль обеспечивается организациями, эксплуатирующими сети теплоснабжения и горячего водоснабжения, в лабораториях, аккредитованных в установленном законом порядке.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4.6. Результаты производственного контроля предоставляются в Управления </w:t>
      </w:r>
      <w:proofErr w:type="spellStart"/>
      <w:r w:rsidRPr="00CA18BE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 в субъектах Российской Федерации по требованию.</w:t>
      </w:r>
    </w:p>
    <w:p w:rsidR="00CA18BE" w:rsidRPr="00CA18BE" w:rsidRDefault="00CA18BE" w:rsidP="00CA1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A18BE">
        <w:rPr>
          <w:rFonts w:ascii="Times New Roman" w:eastAsia="Times New Roman" w:hAnsi="Times New Roman" w:cs="Times New Roman"/>
          <w:sz w:val="24"/>
          <w:szCs w:val="24"/>
        </w:rPr>
        <w:t>Государственный санитарно-эпидемиологический надзор за качеством воды в СЦГВ осуществляется выборочно, в местах поступления исходной воды, перед поступлением в сеть и в распределительной сети, с учетом требований, утвержденных соответствующими актами законодательства Российской Федерации, в плановом порядке и по санитарно-эпидемиологическим показаниям с учетом требований п. 4.7, 5.3.3, 5.4.3, 6.2, 6.3, 6.4, 6.5 настоящих правил.</w:t>
      </w:r>
      <w:proofErr w:type="gramEnd"/>
    </w:p>
    <w:p w:rsidR="00CA18BE" w:rsidRPr="00CA18BE" w:rsidRDefault="00CA18BE" w:rsidP="00CA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BE">
        <w:rPr>
          <w:rFonts w:ascii="Times New Roman" w:eastAsia="Times New Roman" w:hAnsi="Times New Roman" w:cs="Times New Roman"/>
          <w:sz w:val="24"/>
          <w:szCs w:val="24"/>
        </w:rPr>
        <w:t>Поделиться…</w:t>
      </w:r>
    </w:p>
    <w:p w:rsidR="004F76A6" w:rsidRDefault="004F76A6" w:rsidP="00CA18BE">
      <w:pPr>
        <w:jc w:val="both"/>
      </w:pPr>
    </w:p>
    <w:sectPr w:rsidR="004F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18BE"/>
    <w:rsid w:val="004F76A6"/>
    <w:rsid w:val="00CA18BE"/>
    <w:rsid w:val="00DA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CA1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</cp:revision>
  <dcterms:created xsi:type="dcterms:W3CDTF">2013-03-18T06:38:00Z</dcterms:created>
  <dcterms:modified xsi:type="dcterms:W3CDTF">2013-03-18T06:43:00Z</dcterms:modified>
</cp:coreProperties>
</file>